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19B8" w:rsidRDefault="00224D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ПРОЕКТНОЙ ЗАЯВКИ УЧАСТНИКА</w:t>
      </w:r>
    </w:p>
    <w:p w:rsidR="009A19B8" w:rsidRDefault="009A19B8">
      <w:pPr>
        <w:rPr>
          <w:rFonts w:ascii="Times New Roman" w:hAnsi="Times New Roman"/>
        </w:rPr>
      </w:pPr>
    </w:p>
    <w:tbl>
      <w:tblPr>
        <w:tblW w:w="964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984"/>
        <w:gridCol w:w="1134"/>
        <w:gridCol w:w="1418"/>
      </w:tblGrid>
      <w:tr w:rsidR="009A19B8" w:rsidRPr="00787220">
        <w:trPr>
          <w:trHeight w:val="515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Школа  редких мам «Шаг вперед»</w:t>
            </w:r>
          </w:p>
        </w:tc>
      </w:tr>
      <w:tr w:rsidR="009A19B8" w:rsidRPr="00787220">
        <w:trPr>
          <w:trHeight w:val="1931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телефон, </w:t>
            </w:r>
            <w:r>
              <w:rPr>
                <w:rFonts w:ascii="Times New Roman" w:hAnsi="Times New Roman"/>
                <w:bCs/>
              </w:rPr>
              <w:t>e</w:t>
            </w:r>
            <w:r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</w:rPr>
              <w:t>mail</w:t>
            </w:r>
            <w:r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Ковтун Анжела Сергеевна</w:t>
            </w:r>
          </w:p>
          <w:p w:rsidR="009A19B8" w:rsidRDefault="00224DDD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Москва, ул. Изюмская, д. 37 корп3, кв. 25</w:t>
            </w:r>
          </w:p>
          <w:p w:rsidR="009A19B8" w:rsidRDefault="00224DDD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+7 903 571 76 83</w:t>
            </w:r>
          </w:p>
          <w:p w:rsidR="009A19B8" w:rsidRDefault="00224DD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orgfku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@</w:t>
            </w:r>
            <w:r>
              <w:rPr>
                <w:rFonts w:ascii="Times New Roman" w:hAnsi="Times New Roman"/>
                <w:bCs/>
                <w:color w:val="000000"/>
              </w:rPr>
              <w:t>gmail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com</w:t>
            </w:r>
          </w:p>
        </w:tc>
      </w:tr>
      <w:tr w:rsidR="009A19B8">
        <w:trPr>
          <w:trHeight w:val="369"/>
        </w:trPr>
        <w:tc>
          <w:tcPr>
            <w:tcW w:w="2269" w:type="dxa"/>
            <w:vMerge w:val="restart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>
              <w:rPr>
                <w:rFonts w:ascii="Times New Roman" w:hAnsi="Times New Roman"/>
                <w:b/>
                <w:lang w:val="ru-RU"/>
              </w:rPr>
              <w:t>Х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Работа с членами пациентских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</w:t>
            </w:r>
          </w:p>
        </w:tc>
      </w:tr>
      <w:tr w:rsidR="009A19B8" w:rsidRPr="00787220">
        <w:trPr>
          <w:trHeight w:val="577"/>
        </w:trPr>
        <w:tc>
          <w:tcPr>
            <w:tcW w:w="2269" w:type="dxa"/>
            <w:vMerge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Эффективное взаимодействие пациентских организаций с властью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9A19B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A19B8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Управление пациентской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9A19B8">
            <w:pPr>
              <w:rPr>
                <w:rFonts w:ascii="Times New Roman" w:hAnsi="Times New Roman"/>
              </w:rPr>
            </w:pPr>
          </w:p>
        </w:tc>
      </w:tr>
      <w:tr w:rsidR="009A19B8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PR в пациентских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9A19B8">
            <w:pPr>
              <w:rPr>
                <w:rFonts w:ascii="Times New Roman" w:hAnsi="Times New Roman"/>
              </w:rPr>
            </w:pPr>
          </w:p>
        </w:tc>
      </w:tr>
      <w:tr w:rsidR="009A19B8">
        <w:trPr>
          <w:trHeight w:val="1952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(начало не ранее 01.10.2021, окончание – не позднее 30.12.2021)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01.10.2021-30.12.2021</w:t>
            </w:r>
          </w:p>
        </w:tc>
      </w:tr>
      <w:tr w:rsidR="009A19B8">
        <w:trPr>
          <w:trHeight w:val="1771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B7506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 </w:t>
            </w:r>
            <w:r w:rsidR="00224DDD">
              <w:rPr>
                <w:rFonts w:ascii="Times New Roman" w:hAnsi="Times New Roman"/>
                <w:lang w:val="ru-RU"/>
              </w:rPr>
              <w:t>Москва</w:t>
            </w:r>
          </w:p>
        </w:tc>
      </w:tr>
      <w:tr w:rsidR="009A19B8" w:rsidRPr="00787220">
        <w:trPr>
          <w:trHeight w:val="937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Девушки, женщины с ф</w:t>
            </w:r>
            <w:r w:rsidR="00B75061">
              <w:rPr>
                <w:rFonts w:ascii="Times New Roman" w:hAnsi="Times New Roman"/>
                <w:lang w:val="ru-RU"/>
              </w:rPr>
              <w:t>енилкетонурией и члены их семей</w:t>
            </w:r>
          </w:p>
        </w:tc>
      </w:tr>
      <w:tr w:rsidR="009A19B8">
        <w:trPr>
          <w:trHeight w:val="457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АННОТАЦИЯ ПРОЕКТА</w:t>
            </w:r>
          </w:p>
        </w:tc>
      </w:tr>
      <w:tr w:rsidR="009A19B8" w:rsidRPr="00787220">
        <w:trPr>
          <w:trHeight w:val="322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Идея проекта заключается в организации просветительских мероприятий по повышению уровня знаний  девушек, женщин с фенилкетонурией</w:t>
            </w:r>
            <w:r w:rsidR="000B7397">
              <w:rPr>
                <w:rFonts w:ascii="Times New Roman" w:hAnsi="Times New Roman"/>
                <w:lang w:val="ru-RU"/>
              </w:rPr>
              <w:t xml:space="preserve"> (далее ФКУ)</w:t>
            </w:r>
            <w:r>
              <w:rPr>
                <w:rFonts w:ascii="Times New Roman" w:hAnsi="Times New Roman"/>
                <w:lang w:val="ru-RU"/>
              </w:rPr>
              <w:t xml:space="preserve"> и членов их семей</w:t>
            </w:r>
            <w:r w:rsidR="00B75061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проживающих в городе Москве</w:t>
            </w:r>
            <w:r w:rsidR="00B75061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о возможных угрозах незапланированной беременности</w:t>
            </w:r>
            <w:r w:rsidR="004026BD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связанных с так называемым синдромом «Материнской ФКУ», необходимости предварительной подготовки и строгого контроля питания во время беременности.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Данные мероприятия направлены на повышение качества жизни пациенток с ФКУ.</w:t>
            </w:r>
          </w:p>
          <w:p w:rsidR="009A19B8" w:rsidRDefault="00B7506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Направления реализации проекта:</w:t>
            </w:r>
          </w:p>
          <w:p w:rsidR="00B75061" w:rsidRPr="00B75061" w:rsidRDefault="00B75061" w:rsidP="000B7397">
            <w:pPr>
              <w:pStyle w:val="a5"/>
              <w:numPr>
                <w:ilvl w:val="0"/>
                <w:numId w:val="9"/>
              </w:numPr>
              <w:tabs>
                <w:tab w:val="left" w:pos="559"/>
              </w:tabs>
              <w:ind w:left="0" w:firstLine="0"/>
              <w:jc w:val="both"/>
              <w:rPr>
                <w:rFonts w:ascii="Times New Roman" w:hAnsi="Times New Roman"/>
                <w:color w:val="404040"/>
                <w:lang w:val="ru-RU"/>
              </w:rPr>
            </w:pPr>
            <w:r w:rsidRPr="00B75061">
              <w:rPr>
                <w:rFonts w:ascii="Times New Roman" w:eastAsia="Arial" w:hAnsi="Times New Roman"/>
                <w:lang w:val="ru-RU"/>
              </w:rPr>
              <w:t>Информационно-методическое обеспечение просветительской деятельности</w:t>
            </w:r>
            <w:r>
              <w:rPr>
                <w:rFonts w:ascii="Times New Roman" w:eastAsia="Arial" w:hAnsi="Times New Roman"/>
                <w:lang w:val="ru-RU"/>
              </w:rPr>
              <w:t>:</w:t>
            </w:r>
          </w:p>
          <w:p w:rsidR="00B75061" w:rsidRPr="00B75061" w:rsidRDefault="00B75061" w:rsidP="000B7397">
            <w:pPr>
              <w:pStyle w:val="a5"/>
              <w:numPr>
                <w:ilvl w:val="0"/>
                <w:numId w:val="10"/>
              </w:numPr>
              <w:tabs>
                <w:tab w:val="left" w:pos="559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B75061">
              <w:rPr>
                <w:rFonts w:ascii="Times New Roman" w:hAnsi="Times New Roman"/>
                <w:lang w:val="ru-RU"/>
              </w:rPr>
              <w:t>создание он</w:t>
            </w:r>
            <w:bookmarkStart w:id="0" w:name="_GoBack"/>
            <w:bookmarkEnd w:id="0"/>
            <w:r w:rsidRPr="00B75061">
              <w:rPr>
                <w:rFonts w:ascii="Times New Roman" w:hAnsi="Times New Roman"/>
                <w:lang w:val="ru-RU"/>
              </w:rPr>
              <w:t>лайн банка тематических материалов;</w:t>
            </w:r>
          </w:p>
          <w:p w:rsidR="00B75061" w:rsidRPr="00B75061" w:rsidRDefault="00B75061" w:rsidP="000B7397">
            <w:pPr>
              <w:pStyle w:val="a5"/>
              <w:numPr>
                <w:ilvl w:val="0"/>
                <w:numId w:val="10"/>
              </w:numPr>
              <w:tabs>
                <w:tab w:val="left" w:pos="559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B75061">
              <w:rPr>
                <w:rFonts w:ascii="Times New Roman" w:hAnsi="Times New Roman"/>
                <w:lang w:val="ru-RU"/>
              </w:rPr>
              <w:t xml:space="preserve">подготовка </w:t>
            </w:r>
            <w:r w:rsidRPr="00B75061">
              <w:rPr>
                <w:rFonts w:ascii="Times New Roman" w:hAnsi="Times New Roman"/>
              </w:rPr>
              <w:t>мотивационного просветительского видеоролика</w:t>
            </w:r>
            <w:r w:rsidRPr="00B75061">
              <w:rPr>
                <w:rFonts w:ascii="Times New Roman" w:hAnsi="Times New Roman"/>
                <w:lang w:val="ru-RU"/>
              </w:rPr>
              <w:t>.</w:t>
            </w:r>
          </w:p>
          <w:p w:rsidR="000B7397" w:rsidRDefault="00B75061" w:rsidP="000B7397">
            <w:pPr>
              <w:pStyle w:val="a5"/>
              <w:numPr>
                <w:ilvl w:val="0"/>
                <w:numId w:val="9"/>
              </w:numPr>
              <w:tabs>
                <w:tab w:val="left" w:pos="559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B7397">
              <w:rPr>
                <w:rFonts w:ascii="Times New Roman" w:hAnsi="Times New Roman"/>
                <w:lang w:val="ru-RU"/>
              </w:rPr>
              <w:t>Просвещение</w:t>
            </w:r>
            <w:r w:rsidR="00224DDD" w:rsidRPr="000B7397">
              <w:rPr>
                <w:rFonts w:ascii="Times New Roman" w:hAnsi="Times New Roman"/>
                <w:lang w:val="ru-RU"/>
              </w:rPr>
              <w:t xml:space="preserve"> девушек, женщин</w:t>
            </w:r>
            <w:r w:rsidR="000B7397" w:rsidRPr="000B7397">
              <w:rPr>
                <w:rFonts w:ascii="Times New Roman" w:hAnsi="Times New Roman"/>
                <w:lang w:val="ru-RU"/>
              </w:rPr>
              <w:t xml:space="preserve"> с </w:t>
            </w:r>
            <w:r w:rsidR="000B7397">
              <w:rPr>
                <w:rFonts w:ascii="Times New Roman" w:hAnsi="Times New Roman"/>
                <w:lang w:val="ru-RU"/>
              </w:rPr>
              <w:t>ФКУ</w:t>
            </w:r>
            <w:r w:rsidR="00224DDD" w:rsidRPr="000B7397">
              <w:rPr>
                <w:rFonts w:ascii="Times New Roman" w:hAnsi="Times New Roman"/>
                <w:lang w:val="ru-RU"/>
              </w:rPr>
              <w:t xml:space="preserve"> и членов их семей с целью поддержки и мотивации в при</w:t>
            </w:r>
            <w:r w:rsidR="000B7397" w:rsidRPr="000B7397">
              <w:rPr>
                <w:rFonts w:ascii="Times New Roman" w:hAnsi="Times New Roman"/>
                <w:lang w:val="ru-RU"/>
              </w:rPr>
              <w:t>верженности низкобелковой диете: на занятия в  школы материнства привлекаются врачи-</w:t>
            </w:r>
            <w:r w:rsidR="000B7397" w:rsidRPr="000B7397">
              <w:rPr>
                <w:rFonts w:ascii="Times New Roman" w:hAnsi="Times New Roman"/>
                <w:lang w:val="ru-RU"/>
              </w:rPr>
              <w:lastRenderedPageBreak/>
              <w:t>генетики, п</w:t>
            </w:r>
            <w:r w:rsidR="000B7397">
              <w:rPr>
                <w:rFonts w:ascii="Times New Roman" w:hAnsi="Times New Roman"/>
                <w:lang w:val="ru-RU"/>
              </w:rPr>
              <w:t>си</w:t>
            </w:r>
            <w:r w:rsidR="000B7397" w:rsidRPr="000B7397">
              <w:rPr>
                <w:rFonts w:ascii="Times New Roman" w:hAnsi="Times New Roman"/>
                <w:lang w:val="ru-RU"/>
              </w:rPr>
              <w:t>хологи, мамы с диагнозом ФКУ.</w:t>
            </w:r>
          </w:p>
          <w:p w:rsidR="000B7397" w:rsidRPr="000B7397" w:rsidRDefault="00B75061" w:rsidP="000B7397">
            <w:pPr>
              <w:pStyle w:val="a5"/>
              <w:numPr>
                <w:ilvl w:val="0"/>
                <w:numId w:val="9"/>
              </w:numPr>
              <w:tabs>
                <w:tab w:val="left" w:pos="559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B7397">
              <w:rPr>
                <w:rFonts w:ascii="Times New Roman" w:eastAsia="Arial" w:hAnsi="Times New Roman"/>
                <w:lang w:val="ru-RU"/>
              </w:rPr>
              <w:t>Организация обмена опытом</w:t>
            </w:r>
            <w:r w:rsidR="000B7397">
              <w:rPr>
                <w:rFonts w:ascii="Times New Roman" w:eastAsia="Arial" w:hAnsi="Times New Roman"/>
                <w:lang w:val="ru-RU"/>
              </w:rPr>
              <w:t xml:space="preserve"> успешного применения</w:t>
            </w:r>
            <w:r w:rsidRPr="000B7397">
              <w:rPr>
                <w:rFonts w:ascii="Times New Roman" w:eastAsia="Arial" w:hAnsi="Times New Roman"/>
                <w:lang w:val="ru-RU"/>
              </w:rPr>
              <w:t xml:space="preserve"> диеты и </w:t>
            </w:r>
            <w:r w:rsidR="000B7397">
              <w:rPr>
                <w:rFonts w:ascii="Times New Roman" w:eastAsia="Arial" w:hAnsi="Times New Roman"/>
                <w:lang w:val="ru-RU"/>
              </w:rPr>
              <w:t xml:space="preserve">обсуждение </w:t>
            </w:r>
            <w:r w:rsidRPr="000B7397">
              <w:rPr>
                <w:rFonts w:ascii="Times New Roman" w:eastAsia="Arial" w:hAnsi="Times New Roman"/>
                <w:lang w:val="ru-RU"/>
              </w:rPr>
              <w:t>положительных примеров рождения здоровых детей.</w:t>
            </w:r>
          </w:p>
          <w:p w:rsidR="00B75061" w:rsidRPr="00B75061" w:rsidRDefault="00224DDD" w:rsidP="000B7397">
            <w:pPr>
              <w:pStyle w:val="a5"/>
              <w:numPr>
                <w:ilvl w:val="0"/>
                <w:numId w:val="9"/>
              </w:numPr>
              <w:tabs>
                <w:tab w:val="left" w:pos="559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B75061">
              <w:rPr>
                <w:rFonts w:ascii="Times New Roman" w:hAnsi="Times New Roman"/>
                <w:lang w:val="ru-RU"/>
              </w:rPr>
              <w:t xml:space="preserve">Информационное освещение деятельности через социальные сети, тематические сообщества, медико-генетические </w:t>
            </w:r>
            <w:r w:rsidR="00B75061" w:rsidRPr="00B75061">
              <w:rPr>
                <w:rFonts w:ascii="Times New Roman" w:hAnsi="Times New Roman"/>
                <w:lang w:val="ru-RU"/>
              </w:rPr>
              <w:t>центры.</w:t>
            </w:r>
          </w:p>
        </w:tc>
      </w:tr>
      <w:tr w:rsidR="009A19B8" w:rsidRPr="00787220">
        <w:trPr>
          <w:trHeight w:val="322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>ОБОСНОВАНИЕ АКТУАЛЬНОСТИ И СОЦИАЛЬНОЙ ЗНАЧИМОСТИ ПРОЕКТА</w:t>
            </w:r>
          </w:p>
        </w:tc>
      </w:tr>
      <w:tr w:rsidR="009A19B8" w:rsidRPr="00787220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Рождение здорового ребенка – один из важнейших вопросов для семейных пар: от него зависит благополучие и будущее семьи. </w:t>
            </w:r>
          </w:p>
          <w:p w:rsidR="009A19B8" w:rsidRDefault="00224DD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Существуют заболевания, требующие от женщины тщательной подготовки и контроля в процессе беременности. Таким заболеванием является фенилкетонурия (далее - ФКУ).</w:t>
            </w:r>
          </w:p>
          <w:p w:rsidR="009A19B8" w:rsidRDefault="00224DD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ФКУ – тяжелое наследственное заболевание, </w:t>
            </w:r>
            <w:r>
              <w:rPr>
                <w:rFonts w:ascii="Times New Roman" w:eastAsia="Calibri" w:hAnsi="Times New Roman"/>
                <w:shd w:val="clear" w:color="auto" w:fill="FFFFFF"/>
                <w:lang w:val="ru-RU"/>
              </w:rPr>
              <w:t>связанное с нарушением метаболизма аминокислот (фенилаланина). Пациенты с ФКУ вынуждены в течение всей жизни соблюдать низкобелковую диету. Несоблюдение диеты приводит к поражению ЦНС.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 женщин с ФКУ беременность без подготовки может закончиться рождением ребенка с врожденными патологиями, так называемый синдром «Материнской ФКУ» описан в клинических рекомендациях «Классическая фенилкетонурия и другие виды гиперфениналаланемии», год утверждения 2020.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Здоровье и самой будущей мамы находится под угрозой. Из-за отсутствия информации как подготовиться к беременности, с чего начать подготовку,  не все женщины с ФКУ решаются создать семью и родить ребенка. На эту тему немецкими учеными было проведено исследование. Целью исследования немецких ученых было изучение </w:t>
            </w:r>
            <w:r>
              <w:rPr>
                <w:rStyle w:val="ac"/>
                <w:rFonts w:ascii="Times New Roman" w:eastAsia="Calibri" w:hAnsi="Times New Roman"/>
                <w:b w:val="0"/>
                <w:lang w:val="ru-RU"/>
              </w:rPr>
              <w:t>качества жизни</w:t>
            </w:r>
            <w:r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Style w:val="ac"/>
                <w:rFonts w:ascii="Times New Roman" w:eastAsia="Calibri" w:hAnsi="Times New Roman"/>
                <w:b w:val="0"/>
                <w:lang w:val="ru-RU"/>
              </w:rPr>
              <w:t>социального статуса</w:t>
            </w:r>
            <w:r>
              <w:rPr>
                <w:rFonts w:ascii="Times New Roman" w:hAnsi="Times New Roman"/>
                <w:lang w:val="ru-RU"/>
              </w:rPr>
              <w:t xml:space="preserve"> молодых взрослых </w:t>
            </w:r>
            <w:r>
              <w:rPr>
                <w:rFonts w:ascii="Times New Roman" w:hAnsi="Times New Roman"/>
                <w:b/>
                <w:lang w:val="ru-RU"/>
              </w:rPr>
              <w:t xml:space="preserve">с </w:t>
            </w:r>
            <w:r>
              <w:rPr>
                <w:rStyle w:val="ac"/>
                <w:rFonts w:ascii="Times New Roman" w:eastAsia="Calibri" w:hAnsi="Times New Roman"/>
                <w:b w:val="0"/>
                <w:lang w:val="ru-RU"/>
              </w:rPr>
              <w:t>ФКУ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К участию в исследовании пригласили 104 подростка и взрослых с </w:t>
            </w:r>
            <w:r>
              <w:rPr>
                <w:rStyle w:val="ac"/>
                <w:rFonts w:ascii="Times New Roman" w:eastAsia="Calibri" w:hAnsi="Times New Roman"/>
                <w:b w:val="0"/>
                <w:lang w:val="ru-RU"/>
              </w:rPr>
              <w:t>ФКУ</w:t>
            </w:r>
            <w:r>
              <w:rPr>
                <w:rFonts w:ascii="Times New Roman" w:hAnsi="Times New Roman"/>
                <w:lang w:val="ru-RU"/>
              </w:rPr>
              <w:t xml:space="preserve"> в возрасте от 17 до 38 лет.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Результаты исследования сравнивали с аналогичными данными из репрезентативной выборки населения Германии соответствующего возраста (18 – 34 года) и пола, полученными в процессе переписи населения в 2003 году. Анкетирование проводилось анонимно. Ниже приводятся краткие результаты данного исследования:</w:t>
            </w:r>
          </w:p>
          <w:p w:rsidR="009A19B8" w:rsidRDefault="00224D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Изучение семейного положения показало, что очень большая часть взрослых людей с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ФКУ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-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83%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мужчин и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82%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женщин (против 61% и 49% в популяции соответственно) никогда не вступали в брак. На момент исследования в браке состояли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16%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женщин с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ФКУ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и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13%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мужчин с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ФКУ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(против 47% и 37% в популяции). Процент разводов был примерно одинаковым –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4%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и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2%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для людей с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ФКУ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(мужчин и женщин соответственно) против 3% и 4% для общей популяции (мужчин и женщин). Детей имели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18%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мужчин с</w:t>
            </w: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ФКУ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и только</w:t>
            </w: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9%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женщин с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ФКУ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(против 33% и 51% в популяции соответственно).</w:t>
            </w:r>
            <w:r>
              <w:rPr>
                <w:i/>
                <w:iCs/>
                <w:color w:val="FF3300"/>
                <w:lang w:val="ru-RU"/>
              </w:rPr>
              <w:t xml:space="preserve"> </w:t>
            </w:r>
            <w:r>
              <w:rPr>
                <w:rStyle w:val="ac"/>
                <w:rFonts w:ascii="Times New Roman" w:hAnsi="Times New Roman"/>
                <w:b w:val="0"/>
                <w:iCs/>
              </w:rPr>
              <w:t>Источник: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ac"/>
                <w:rFonts w:ascii="Times New Roman" w:hAnsi="Times New Roman"/>
                <w:b w:val="0"/>
              </w:rPr>
              <w:t>Evaluation of quality of life and description of the sociodemographic state in adolescent and young adult patients with phenylketonuria (PKU).</w:t>
            </w:r>
            <w:r>
              <w:rPr>
                <w:rFonts w:ascii="Times New Roman" w:hAnsi="Times New Roman"/>
              </w:rPr>
              <w:t xml:space="preserve"> Health Qual Life Outcomes. 2008 Mar 26;6:25. Simon E, Schwarz M, Roos J, Dragano N, Geraedts M, Siegrist J, Kamp G, Wendel U. Department of General Pediatrics, Heinrich Heine University, Duesseldorf, Germany.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Важную роль в социальной адаптации и создании положительной мотивации к соблюдению диеты играет семья пациенток. Это описано в статье «Семейная ситуация и соблюдение диеты при ФКУ», источник: </w:t>
            </w:r>
            <w:r>
              <w:rPr>
                <w:rFonts w:ascii="Times New Roman" w:hAnsi="Times New Roman"/>
              </w:rPr>
              <w:t>Jinherit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Mertab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Dis</w:t>
            </w:r>
            <w:r>
              <w:rPr>
                <w:rFonts w:ascii="Times New Roman" w:hAnsi="Times New Roman"/>
                <w:lang w:val="ru-RU"/>
              </w:rPr>
              <w:t xml:space="preserve"> 2007 </w:t>
            </w:r>
            <w:r>
              <w:rPr>
                <w:rFonts w:ascii="Times New Roman" w:hAnsi="Times New Roman"/>
              </w:rPr>
              <w:t>oct</w:t>
            </w:r>
            <w:r>
              <w:rPr>
                <w:rFonts w:ascii="Times New Roman" w:hAnsi="Times New Roman"/>
                <w:lang w:val="ru-RU"/>
              </w:rPr>
              <w:t xml:space="preserve">, 30(5):694-9 </w:t>
            </w:r>
            <w:r>
              <w:rPr>
                <w:rFonts w:ascii="Times New Roman" w:hAnsi="Times New Roman"/>
              </w:rPr>
              <w:t>Family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conditions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dietary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control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pfenylketonuria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ФКУ одно из немногих наследственных заболеваний, поддающихся успешному лечению. По данным скрининга, в РФ, частота выявления таких пациентов 1:7000, что является показателем орфанного (редкого) заболевания. В РФ проживает порядка 5000 пациентов. В Москве порядка 500 пациентов.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1980 х годов в России начали внедрять массовый скрининг новорожденных. Но, из-за отсутствия массовых исследований и плохой информированности, пациентов снимали с диеты в 14 лет, считалось, что влияние фенилаланина для взрослого пациента не опасно. Последние мировые исследования доказали, что пациенты с ФКУ должны соблюдать диету всю жизнь. В связи с этим в РФ  были разработаны новые к</w:t>
            </w:r>
            <w:r>
              <w:rPr>
                <w:rStyle w:val="markedcontent"/>
                <w:rFonts w:ascii="Times New Roman" w:eastAsia="Calibri" w:hAnsi="Times New Roman"/>
                <w:lang w:val="ru-RU"/>
              </w:rPr>
              <w:t>линические рекомендации:</w:t>
            </w:r>
            <w:r>
              <w:rPr>
                <w:rFonts w:ascii="Times New Roman" w:hAnsi="Times New Roman"/>
                <w:lang w:val="ru-RU"/>
              </w:rPr>
              <w:t xml:space="preserve"> «Классическая фенилкетонурия и другие виды гиперфениналаланемии», возрастная группа дети/взрослые, год утверждения 2020.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Сейчас многие пациенты взрослого возраста возвращаются к диете, особенно девушки и женщины.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Москве отсутствует единая целостная программа информационно-психологической поддержки девушек, женщин с ФКУ и членов их семей в вопросах планирования и вынашивания беременности. 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Повышение информированности поможет в создании устойчивой мотивации к соблюдению диеты и будет способствовать формированию уверенности и положительного настроя.</w:t>
            </w:r>
          </w:p>
        </w:tc>
      </w:tr>
      <w:tr w:rsidR="009A19B8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9A19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9A19B8" w:rsidRDefault="0022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ЦЕЛЬ ПРОЕКТА</w:t>
            </w:r>
          </w:p>
        </w:tc>
      </w:tr>
      <w:tr w:rsidR="009A19B8" w:rsidRPr="00787220">
        <w:trPr>
          <w:trHeight w:val="1438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 w:rsidP="00B7506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Повысить информированность девушек, женщин с фенилкетонурией и членов их семей</w:t>
            </w:r>
            <w:r w:rsidR="00B75061">
              <w:rPr>
                <w:rFonts w:ascii="Times New Roman" w:hAnsi="Times New Roman"/>
                <w:lang w:val="ru-RU"/>
              </w:rPr>
              <w:t xml:space="preserve">, проживающих </w:t>
            </w:r>
            <w:r>
              <w:rPr>
                <w:rFonts w:ascii="Times New Roman" w:hAnsi="Times New Roman"/>
                <w:lang w:val="ru-RU"/>
              </w:rPr>
              <w:t>в городе Москве</w:t>
            </w:r>
            <w:r w:rsidR="00B75061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о важности соблюдения диетотерапии в период планирования беременности, и о рисках ее несоблюдения.</w:t>
            </w:r>
          </w:p>
        </w:tc>
      </w:tr>
      <w:tr w:rsidR="009A19B8">
        <w:trPr>
          <w:trHeight w:val="393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9A19B8" w:rsidRPr="00787220">
        <w:trPr>
          <w:trHeight w:val="393"/>
        </w:trPr>
        <w:tc>
          <w:tcPr>
            <w:tcW w:w="2269" w:type="dxa"/>
            <w:shd w:val="clear" w:color="auto" w:fill="D9D9D9"/>
          </w:tcPr>
          <w:p w:rsidR="009A19B8" w:rsidRDefault="000B739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jc w:val="both"/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eastAsia="Arial" w:hAnsi="Times New Roman"/>
                <w:lang w:val="ru-RU"/>
              </w:rPr>
              <w:t>Информационно-методическое обеспечение просветительской деятельности</w:t>
            </w:r>
            <w:r w:rsidR="000B7397">
              <w:rPr>
                <w:rFonts w:ascii="Times New Roman" w:eastAsia="Arial" w:hAnsi="Times New Roman"/>
                <w:lang w:val="ru-RU"/>
              </w:rPr>
              <w:t>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eastAsia="Arial" w:hAnsi="Times New Roman"/>
                <w:lang w:val="ru-RU"/>
              </w:rPr>
              <w:t>Организация просветительской деятельности</w:t>
            </w:r>
            <w:r w:rsidR="000B7397">
              <w:rPr>
                <w:rFonts w:ascii="Times New Roman" w:eastAsia="Arial" w:hAnsi="Times New Roman"/>
                <w:lang w:val="ru-RU"/>
              </w:rPr>
              <w:t>.</w:t>
            </w:r>
          </w:p>
          <w:p w:rsidR="009A19B8" w:rsidRDefault="00224DDD" w:rsidP="000B7397">
            <w:pPr>
              <w:jc w:val="both"/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0B7397" w:rsidRPr="000B7397">
              <w:rPr>
                <w:rFonts w:ascii="Times New Roman" w:eastAsia="Arial" w:hAnsi="Times New Roman"/>
                <w:lang w:val="ru-RU"/>
              </w:rPr>
              <w:t xml:space="preserve"> Организация обмена опытом</w:t>
            </w:r>
            <w:r w:rsidR="000B7397">
              <w:rPr>
                <w:rFonts w:ascii="Times New Roman" w:eastAsia="Arial" w:hAnsi="Times New Roman"/>
                <w:lang w:val="ru-RU"/>
              </w:rPr>
              <w:t xml:space="preserve"> успешного применения</w:t>
            </w:r>
            <w:r w:rsidR="000B7397" w:rsidRPr="000B7397">
              <w:rPr>
                <w:rFonts w:ascii="Times New Roman" w:eastAsia="Arial" w:hAnsi="Times New Roman"/>
                <w:lang w:val="ru-RU"/>
              </w:rPr>
              <w:t xml:space="preserve"> диеты и </w:t>
            </w:r>
            <w:r w:rsidR="000B7397">
              <w:rPr>
                <w:rFonts w:ascii="Times New Roman" w:eastAsia="Arial" w:hAnsi="Times New Roman"/>
                <w:lang w:val="ru-RU"/>
              </w:rPr>
              <w:t xml:space="preserve">обсуждение </w:t>
            </w:r>
            <w:r w:rsidR="000B7397" w:rsidRPr="000B7397">
              <w:rPr>
                <w:rFonts w:ascii="Times New Roman" w:eastAsia="Arial" w:hAnsi="Times New Roman"/>
                <w:lang w:val="ru-RU"/>
              </w:rPr>
              <w:t>положительных примеров рождения здоровых детей</w:t>
            </w:r>
            <w:r w:rsidR="000B7397">
              <w:rPr>
                <w:rFonts w:ascii="Times New Roman" w:eastAsia="Arial" w:hAnsi="Times New Roman"/>
                <w:lang w:val="ru-RU"/>
              </w:rPr>
              <w:t>.</w:t>
            </w:r>
          </w:p>
        </w:tc>
      </w:tr>
      <w:tr w:rsidR="009A19B8" w:rsidRPr="0078722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 ПОДГОТОВКИ И РЕАЛИЗАЦИИ ПРОЕКТА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Деятельность/</w:t>
            </w:r>
          </w:p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Период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Ответственный</w:t>
            </w:r>
          </w:p>
        </w:tc>
      </w:tr>
      <w:tr w:rsidR="009A19B8" w:rsidRPr="0078722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>
              <w:rPr>
                <w:rFonts w:ascii="Times New Roman" w:eastAsia="Arial" w:hAnsi="Times New Roman"/>
                <w:b/>
                <w:lang w:val="ru-RU"/>
              </w:rPr>
              <w:t>Задача № 1. Информационно-методическое обеспечение просветительской деятельности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Создание он-лайн банка тематических информационных  материалов( для скачивания) буклеты, чек-листы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15.12.21-25.12.21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IT специалист</w:t>
            </w:r>
          </w:p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Координатор проекта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ru-RU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</w:rPr>
              <w:t>Создание мотивационного просветительского видеоролика</w:t>
            </w:r>
            <w:r>
              <w:rPr>
                <w:rFonts w:ascii="Times New Roman" w:hAnsi="Times New Roman"/>
                <w:color w:val="404040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01.11.21-30.11.21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Интервьюер</w:t>
            </w:r>
          </w:p>
        </w:tc>
      </w:tr>
      <w:tr w:rsidR="009A19B8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>
              <w:rPr>
                <w:rFonts w:ascii="Times New Roman" w:eastAsia="Arial" w:hAnsi="Times New Roman"/>
                <w:b/>
              </w:rPr>
              <w:lastRenderedPageBreak/>
              <w:t xml:space="preserve">Задача № 2. </w:t>
            </w:r>
            <w:r>
              <w:rPr>
                <w:rFonts w:ascii="Times New Roman" w:eastAsia="Arial" w:hAnsi="Times New Roman"/>
                <w:b/>
                <w:lang w:val="ru-RU"/>
              </w:rPr>
              <w:t>Организация просветительской деятельности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 xml:space="preserve">Оповещение пациенток о запланированном мероприятии в тематических группах (социальных сетях, через </w:t>
            </w:r>
            <w:r>
              <w:rPr>
                <w:rFonts w:ascii="Times New Roman" w:hAnsi="Times New Roman"/>
                <w:color w:val="404040"/>
              </w:rPr>
              <w:t>WhatsApp</w:t>
            </w:r>
            <w:r>
              <w:rPr>
                <w:rFonts w:ascii="Times New Roman" w:hAnsi="Times New Roman"/>
                <w:color w:val="404040"/>
                <w:lang w:val="ru-RU"/>
              </w:rPr>
              <w:t>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15.10.21-20.10.21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Координатор проекта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404040"/>
              </w:rPr>
              <w:t>Набор участников школы материнства</w:t>
            </w:r>
            <w:r>
              <w:rPr>
                <w:rFonts w:ascii="Times New Roman" w:hAnsi="Times New Roman"/>
                <w:color w:val="404040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15.10.21-31.10.21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Координатор проекта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Проведение занятий  школы материнства и раздача печатной продукции (буклеты).</w:t>
            </w:r>
          </w:p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Мероприятие планируется разбить на 5 блоков:</w:t>
            </w:r>
          </w:p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1.Выступление врача-генетика о самом заболевании, последние мировые тенденции в лечении. О возможных последствиях несоблюдения диетотерапии, о рисках незапланированной беременности и т.п. Вопросы по выступлению.</w:t>
            </w:r>
          </w:p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2.Выступление врача-генетика о подготовки к самой беременности: с чего начать, к кому обращаться(маршрутизатор), об особенностях соблюдения диетотерапии в этот период, с чем может столкнуться женщина в этот период. Вопросы по выступлению.</w:t>
            </w:r>
          </w:p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3.Выступление психолога на тему: как рассказывать о своем диагнозе, особенно если женщина планирует замужество, как в какой момент и т.п. Вопросы по выступлению.</w:t>
            </w:r>
          </w:p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 xml:space="preserve">4.Выступление ФКУ-мам: поделятся опытом беременности, с чем пришлось столкнуться и как смогли решить свои </w:t>
            </w:r>
            <w:r>
              <w:rPr>
                <w:rFonts w:ascii="Times New Roman" w:hAnsi="Times New Roman"/>
                <w:color w:val="404040"/>
                <w:lang w:val="ru-RU"/>
              </w:rPr>
              <w:lastRenderedPageBreak/>
              <w:t>вопросы, проблемы.</w:t>
            </w:r>
          </w:p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5.Фурш для неформального общения между участниками.</w:t>
            </w:r>
          </w:p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(В случае ухудшения эпидемиологической обстановки, мероприятие будет проводиться в режиме он-лайн).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lastRenderedPageBreak/>
              <w:t>01.11.21-30.11.21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Руководитель проекта</w:t>
            </w:r>
          </w:p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Редактор проекта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4.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Привлечение генетиков к распространению информации в пациентских сообществах. (печатной продукции, буклетов,  информации о пациентских организациях).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i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01.12.21-25.12.21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>PR-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менеджер 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5.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Распространить информацию по регионам РФ в виде «флэш-моба». В</w:t>
            </w:r>
            <w:r>
              <w:rPr>
                <w:rFonts w:ascii="Times New Roman" w:hAnsi="Times New Roman"/>
                <w:color w:val="404040"/>
              </w:rPr>
              <w:t xml:space="preserve"> </w:t>
            </w:r>
            <w:r>
              <w:rPr>
                <w:rFonts w:ascii="Times New Roman" w:hAnsi="Times New Roman"/>
                <w:color w:val="404040"/>
                <w:lang w:val="ru-RU"/>
              </w:rPr>
              <w:t>сети</w:t>
            </w:r>
            <w:r>
              <w:rPr>
                <w:rFonts w:ascii="Times New Roman" w:hAnsi="Times New Roman"/>
                <w:color w:val="404040"/>
              </w:rPr>
              <w:t xml:space="preserve"> </w:t>
            </w:r>
            <w:r>
              <w:rPr>
                <w:rFonts w:ascii="Times New Roman" w:hAnsi="Times New Roman"/>
                <w:color w:val="404040"/>
                <w:lang w:val="ru-RU"/>
              </w:rPr>
              <w:t>интернет</w:t>
            </w:r>
            <w:r>
              <w:rPr>
                <w:rFonts w:ascii="Times New Roman" w:hAnsi="Times New Roman"/>
                <w:color w:val="404040"/>
              </w:rPr>
              <w:t xml:space="preserve">, </w:t>
            </w:r>
            <w:r>
              <w:rPr>
                <w:rFonts w:ascii="Times New Roman" w:hAnsi="Times New Roman"/>
                <w:color w:val="404040"/>
                <w:lang w:val="ru-RU"/>
              </w:rPr>
              <w:t>группах</w:t>
            </w:r>
            <w:r>
              <w:rPr>
                <w:rFonts w:ascii="Times New Roman" w:hAnsi="Times New Roman"/>
                <w:color w:val="404040"/>
              </w:rPr>
              <w:t>: whatsap,telegram, facebook, Instagram. VK.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i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01.12.21-25.12.21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>PR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-менеджер </w:t>
            </w:r>
          </w:p>
        </w:tc>
      </w:tr>
      <w:tr w:rsidR="009A19B8" w:rsidRPr="0078722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b/>
                <w:lang w:val="ru-RU"/>
              </w:rPr>
              <w:t>Задача № 3. Организация обмена опытом успешной диеты и положительных примерах рождения здоровых детей.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>Интервьирование женщин с диагнозом ФКУ с успешным опытом рождения здоровых детей.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01.11.21-15.11.21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Интервьюер 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rPr>
                <w:rFonts w:ascii="Times New Roman" w:hAnsi="Times New Roman"/>
                <w:color w:val="404040"/>
                <w:lang w:val="ru-RU"/>
              </w:rPr>
            </w:pPr>
            <w:r>
              <w:rPr>
                <w:rFonts w:ascii="Times New Roman" w:hAnsi="Times New Roman"/>
                <w:color w:val="404040"/>
                <w:lang w:val="ru-RU"/>
              </w:rPr>
              <w:t xml:space="preserve">Размещение мотивационного ролика в социальных сетях группах: </w:t>
            </w:r>
            <w:r>
              <w:rPr>
                <w:rFonts w:ascii="Times New Roman" w:hAnsi="Times New Roman"/>
                <w:color w:val="404040"/>
              </w:rPr>
              <w:t>whatsap</w:t>
            </w:r>
            <w:r>
              <w:rPr>
                <w:rFonts w:ascii="Times New Roman" w:hAnsi="Times New Roman"/>
                <w:color w:val="404040"/>
                <w:lang w:val="ru-RU"/>
              </w:rPr>
              <w:t>,</w:t>
            </w:r>
            <w:r>
              <w:rPr>
                <w:rFonts w:ascii="Times New Roman" w:hAnsi="Times New Roman"/>
                <w:color w:val="404040"/>
              </w:rPr>
              <w:t>telegram</w:t>
            </w:r>
            <w:r>
              <w:rPr>
                <w:rFonts w:ascii="Times New Roman" w:hAnsi="Times New Roman"/>
                <w:color w:val="40404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404040"/>
              </w:rPr>
              <w:t>facebook</w:t>
            </w:r>
            <w:r>
              <w:rPr>
                <w:rFonts w:ascii="Times New Roman" w:hAnsi="Times New Roman"/>
                <w:color w:val="40404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404040"/>
              </w:rPr>
              <w:t>Instagram</w:t>
            </w:r>
            <w:r>
              <w:rPr>
                <w:rFonts w:ascii="Times New Roman" w:hAnsi="Times New Roman"/>
                <w:color w:val="404040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404040"/>
              </w:rPr>
              <w:t>VK</w:t>
            </w:r>
            <w:r>
              <w:rPr>
                <w:rFonts w:ascii="Times New Roman" w:hAnsi="Times New Roman"/>
                <w:color w:val="404040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01.12.21-15.12.21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</w:rPr>
              <w:t>IT специалист</w:t>
            </w:r>
          </w:p>
        </w:tc>
      </w:tr>
      <w:tr w:rsidR="009A19B8" w:rsidRPr="0078722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ru-RU"/>
              </w:rPr>
              <w:t>КАЧЕСТВЕННЫЕ РЕЗУЛЬТАТЫ И СПОСОБЫ ИХ ИЗМЕРЕНИЯ</w:t>
            </w:r>
          </w:p>
        </w:tc>
      </w:tr>
      <w:tr w:rsidR="009A19B8" w:rsidRPr="00787220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A19B8" w:rsidRDefault="00224D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Участники повыс</w:t>
            </w:r>
            <w:r w:rsidR="00E53636">
              <w:rPr>
                <w:rFonts w:ascii="Times New Roman" w:hAnsi="Times New Roman"/>
                <w:lang w:val="ru-RU"/>
              </w:rPr>
              <w:t>или</w:t>
            </w:r>
            <w:r>
              <w:rPr>
                <w:rFonts w:ascii="Times New Roman" w:hAnsi="Times New Roman"/>
                <w:lang w:val="ru-RU"/>
              </w:rPr>
              <w:t xml:space="preserve"> свои знания о важности соблюдения низкобелковой диеты в период планирования беременности и узнают о рисках ее несоблюдения. Получат консультацию врачей.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проведение опроса по итогам проведения мероприятия, отзывы благополучателей.</w:t>
            </w:r>
          </w:p>
          <w:p w:rsidR="009A19B8" w:rsidRPr="00E53636" w:rsidRDefault="00224D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Установятся дружеские отношения для обмена опытом между участниками мероприятия.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отзывы благополучателей, фотографии.</w:t>
            </w:r>
          </w:p>
          <w:p w:rsidR="009A19B8" w:rsidRDefault="00224D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Участники школы получат моральное удовлетворение и эмоц</w:t>
            </w:r>
            <w:r w:rsidR="00E53636">
              <w:rPr>
                <w:rFonts w:ascii="Times New Roman" w:hAnsi="Times New Roman"/>
                <w:lang w:val="ru-RU"/>
              </w:rPr>
              <w:t xml:space="preserve">иональную разгрузку от общения </w:t>
            </w:r>
            <w:r>
              <w:rPr>
                <w:rFonts w:ascii="Times New Roman" w:hAnsi="Times New Roman"/>
                <w:lang w:val="ru-RU"/>
              </w:rPr>
              <w:t xml:space="preserve">друг </w:t>
            </w:r>
            <w:r w:rsidR="00E53636">
              <w:rPr>
                <w:rFonts w:ascii="Times New Roman" w:hAnsi="Times New Roman"/>
                <w:lang w:val="ru-RU"/>
              </w:rPr>
              <w:t xml:space="preserve">с </w:t>
            </w:r>
            <w:r>
              <w:rPr>
                <w:rFonts w:ascii="Times New Roman" w:hAnsi="Times New Roman"/>
                <w:lang w:val="ru-RU"/>
              </w:rPr>
              <w:t xml:space="preserve">другом.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отзывы благополучателей, фотографии.</w:t>
            </w:r>
          </w:p>
          <w:p w:rsidR="009A19B8" w:rsidRDefault="00224D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 по проекту будет выстроена с учетом интересов участников и направлена на обмен опытом между участницами</w:t>
            </w:r>
            <w:r w:rsidR="00E53636">
              <w:rPr>
                <w:rFonts w:ascii="Times New Roman" w:hAnsi="Times New Roman"/>
                <w:lang w:val="ru-RU"/>
              </w:rPr>
              <w:t xml:space="preserve"> с </w:t>
            </w:r>
            <w:r w:rsidR="00E53636">
              <w:rPr>
                <w:rFonts w:ascii="Times New Roman" w:hAnsi="Times New Roman"/>
                <w:lang w:val="ru-RU"/>
              </w:rPr>
              <w:lastRenderedPageBreak/>
              <w:t>ФКУ,</w:t>
            </w:r>
            <w:r>
              <w:rPr>
                <w:rFonts w:ascii="Times New Roman" w:hAnsi="Times New Roman"/>
                <w:lang w:val="ru-RU"/>
              </w:rPr>
              <w:t xml:space="preserve"> планирующими беременность и участницами</w:t>
            </w:r>
            <w:r w:rsidR="00E5363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имеющими такой опыт.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создание тематических групп, отзывы благополучателей, ссылки на страницы проекта в социальных сетях, фотографии.</w:t>
            </w:r>
          </w:p>
        </w:tc>
      </w:tr>
      <w:tr w:rsidR="009A19B8" w:rsidRPr="00787220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КОЛИЧЕСТВЕННЫЕ РЕЗУЛЬТАТЫ И СПОСОБЫ ИХ ИЗМЕРЕНИЯ</w:t>
            </w:r>
          </w:p>
        </w:tc>
      </w:tr>
      <w:tr w:rsidR="009A19B8" w:rsidRPr="00E53636">
        <w:trPr>
          <w:trHeight w:val="556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9A19B8" w:rsidRPr="00E53636" w:rsidRDefault="00224DD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 добровольцев </w:t>
            </w:r>
            <w:r w:rsidR="00E53636">
              <w:rPr>
                <w:rFonts w:ascii="Times New Roman" w:hAnsi="Times New Roman"/>
                <w:lang w:val="ru-RU"/>
              </w:rPr>
              <w:t xml:space="preserve">приняли </w:t>
            </w:r>
            <w:r>
              <w:rPr>
                <w:rFonts w:ascii="Times New Roman" w:hAnsi="Times New Roman"/>
                <w:lang w:val="ru-RU"/>
              </w:rPr>
              <w:t xml:space="preserve">участие в реализации проекта.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листы регистрации, фотографии.</w:t>
            </w:r>
          </w:p>
          <w:p w:rsidR="009A19B8" w:rsidRDefault="00E536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4DDD">
              <w:rPr>
                <w:rFonts w:ascii="Times New Roman" w:hAnsi="Times New Roman"/>
                <w:lang w:val="ru-RU"/>
              </w:rPr>
              <w:t xml:space="preserve">роведено 1 тематическое мероприятие на территории Морозовской больницы города Москвы. </w:t>
            </w:r>
            <w:r w:rsidR="00224DDD"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листы регистрации, фотографии.</w:t>
            </w:r>
          </w:p>
          <w:p w:rsidR="009A19B8" w:rsidRPr="00E53636" w:rsidRDefault="00E536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224DDD"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строено взаимодействие не менее</w:t>
            </w:r>
            <w:r w:rsidR="00224DDD">
              <w:rPr>
                <w:rFonts w:ascii="Times New Roman" w:hAnsi="Times New Roman"/>
                <w:lang w:val="ru-RU"/>
              </w:rPr>
              <w:t xml:space="preserve"> чем с 30-ю представителями целевой аудитории (женщины, девушки планирующие беременность и члены их семей). </w:t>
            </w:r>
            <w:r w:rsidR="00224DDD"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листы регистрации, фотографии.</w:t>
            </w:r>
          </w:p>
          <w:p w:rsidR="009A19B8" w:rsidRPr="00E53636" w:rsidRDefault="00E536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224DDD">
              <w:rPr>
                <w:rFonts w:ascii="Times New Roman" w:hAnsi="Times New Roman"/>
                <w:lang w:val="ru-RU"/>
              </w:rPr>
              <w:t xml:space="preserve">аспространено </w:t>
            </w:r>
            <w:r>
              <w:rPr>
                <w:rFonts w:ascii="Times New Roman" w:hAnsi="Times New Roman"/>
                <w:lang w:val="ru-RU"/>
              </w:rPr>
              <w:t>более</w:t>
            </w:r>
            <w:r w:rsidR="00224DDD">
              <w:rPr>
                <w:rFonts w:ascii="Times New Roman" w:hAnsi="Times New Roman"/>
                <w:lang w:val="ru-RU"/>
              </w:rPr>
              <w:t xml:space="preserve"> 30 буклетов на тему «Материнская фку». </w:t>
            </w:r>
            <w:r w:rsidR="00224DDD"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- печатный вариант буклета, фотографии.</w:t>
            </w:r>
          </w:p>
          <w:p w:rsidR="009A19B8" w:rsidRPr="00E53636" w:rsidRDefault="00224DD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Создание 1 просветительского мотивационного ролика.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показателя- размещение ролика в соц.сетях.</w:t>
            </w:r>
          </w:p>
          <w:p w:rsidR="009A19B8" w:rsidRPr="00E53636" w:rsidRDefault="00224DD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Выпущено тиражом не менее 100 экз. и распространено среди благополучателей печатной продукции по итогам интервью женщин с положительными примерами рождения здоровых детей.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печатный вариант издания, акт передачи издания, фотографии.</w:t>
            </w:r>
          </w:p>
          <w:p w:rsidR="009A19B8" w:rsidRDefault="00224DD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Создан 1 онлайн банк для скачивания </w:t>
            </w:r>
            <w:r w:rsidR="00E53636">
              <w:rPr>
                <w:rFonts w:ascii="Times New Roman" w:hAnsi="Times New Roman"/>
                <w:lang w:val="ru-RU"/>
              </w:rPr>
              <w:t>информационных</w:t>
            </w:r>
            <w:r>
              <w:rPr>
                <w:rFonts w:ascii="Times New Roman" w:hAnsi="Times New Roman"/>
                <w:lang w:val="ru-RU"/>
              </w:rPr>
              <w:t xml:space="preserve"> материалов. </w:t>
            </w:r>
            <w:r w:rsidRPr="00E53636">
              <w:rPr>
                <w:rFonts w:ascii="Times New Roman" w:hAnsi="Times New Roman"/>
                <w:i/>
                <w:lang w:val="ru-RU"/>
              </w:rPr>
              <w:t xml:space="preserve">Способ измерения показателей-ссылка для скачивания в </w:t>
            </w:r>
            <w:r w:rsidRPr="00E53636">
              <w:rPr>
                <w:rFonts w:ascii="Times New Roman" w:hAnsi="Times New Roman"/>
                <w:i/>
              </w:rPr>
              <w:t>Yandex</w:t>
            </w:r>
            <w:r w:rsidRPr="00E53636">
              <w:rPr>
                <w:rFonts w:ascii="Times New Roman" w:hAnsi="Times New Roman"/>
                <w:i/>
                <w:lang w:val="ru-RU"/>
              </w:rPr>
              <w:t>.</w:t>
            </w:r>
            <w:r w:rsidRPr="00E53636">
              <w:rPr>
                <w:rFonts w:ascii="Times New Roman" w:hAnsi="Times New Roman"/>
                <w:i/>
              </w:rPr>
              <w:t>disk</w:t>
            </w:r>
            <w:r w:rsidRPr="00E53636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9A19B8" w:rsidRPr="00E53636" w:rsidRDefault="00224DDD" w:rsidP="00E5363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менее 5 публикаций о деятельности по проекту будет размещено в </w:t>
            </w:r>
            <w:r w:rsidR="00E53636">
              <w:rPr>
                <w:rFonts w:ascii="Times New Roman" w:hAnsi="Times New Roman"/>
                <w:lang w:val="ru-RU"/>
              </w:rPr>
              <w:t>сети интернет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E53636">
              <w:rPr>
                <w:rFonts w:ascii="Times New Roman" w:hAnsi="Times New Roman"/>
                <w:i/>
                <w:lang w:val="ru-RU"/>
              </w:rPr>
              <w:t>Способ измерения показателя – скрин-шоты, копии, эфирные справки.</w:t>
            </w:r>
          </w:p>
        </w:tc>
      </w:tr>
      <w:tr w:rsidR="009A19B8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9A19B8" w:rsidRPr="00787220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Руководитель проекта </w:t>
            </w:r>
            <w:r>
              <w:rPr>
                <w:rFonts w:ascii="Times New Roman" w:hAnsi="Times New Roman"/>
                <w:lang w:val="ru-RU"/>
              </w:rPr>
              <w:t>– Ковтун Анжела Сергеевна 10.01.1981 г.р.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Образование высшее 1998-2002 окончила Современную гуманитарную академию, экономический факультет, специальность экономист.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2005 года воспитывает ребенка с диагнозом фенилкетонурия.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2010 года является членом инициативной группы по решению проблем детей с фенилкетонурией. Взаимодействовала с пациентами и их семьями, с структурами государственных органов и врачами.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2020 года является членом правления Региональной общественной организации помощи людям с фенилкетонурией в городе Москве "Жизнь с ФКУ".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2021 года является членом Всероссийского общества по фенилкетонурии. Ревизор организации.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Функционал руководителя проекта: общее руководство проектом и привлечение сотрудников проекта, планирование работы, постановка задач, проведение совещаний, планирование обучения и поддержки добровольцев проекта, подготовка текущих и итогового отчётов.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 xml:space="preserve">Координатор проекта </w:t>
            </w:r>
            <w:r>
              <w:rPr>
                <w:rFonts w:ascii="Times New Roman" w:hAnsi="Times New Roman"/>
                <w:lang w:val="ru-RU" w:eastAsia="ru-RU" w:bidi="ar-SA"/>
              </w:rPr>
              <w:t>- Комарова Елена Николаевна 11.02.1969 г.р.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Образование высшее. В 1993 году окончила юридический факультет Таджикского государственного университета по специальности юрист. Работала в правоохранительных органах, в т.ч. в налоговой инспекции, прокуратуре г. Мурманска, в органах следствия и в суде </w:t>
            </w:r>
            <w:r>
              <w:rPr>
                <w:rFonts w:ascii="Times New Roman" w:hAnsi="Times New Roman"/>
                <w:lang w:val="ru-RU" w:eastAsia="ru-RU" w:bidi="ar-SA"/>
              </w:rPr>
              <w:lastRenderedPageBreak/>
              <w:t>г. Москвы.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2002 года воспитывает ребенка с диагнозом фенилкетонурия.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2018 года является членом инициативной группы родителей детей с фенилкетонурией в городе Москве. С 2020 года является членом правления региональной общественной организации помощи людям с фенилкетонурией в городе Москве "Жизнь с ФКУ".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Функционал координатора проекта: координация деятельности по основным направлениям проекта на конкретной территории, локальное планирование деятельности, формирование графика проведения мероприятий проекта на территории, осуществление контроля работы, набор и поддержка добровольцев, работа с представителями основной целевой аудитории проекта, участие в оперативных совещаниях, подготовка текущих и итогового отчетов о реализации проекта на конкретной территории.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eastAsia="ru-RU" w:bidi="ar-SA"/>
              </w:rPr>
              <w:t>IT</w:t>
            </w:r>
            <w:r>
              <w:rPr>
                <w:rFonts w:ascii="Times New Roman" w:hAnsi="Times New Roman"/>
                <w:b/>
                <w:lang w:val="ru-RU" w:eastAsia="ru-RU" w:bidi="ar-SA"/>
              </w:rPr>
              <w:t xml:space="preserve"> специалист 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 w:eastAsia="ru-RU" w:bidi="ar-SA"/>
              </w:rPr>
              <w:t>Ситникова Екатерина Николаевна, 20.06.1974 г.р.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Образование - высшее. В 1996 г окончила Российский Государственный Социальный университет. Специальность - специалист социальной работы.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Работала в учреждениях образования и социальной защиты (МГТУ им.Н.Э.Баумана. Центр социальной помощи детям и подросткам, Современный Гуманитарный университет).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Воспитывает ребенка с фенилкетонурией.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2018 года. является членом инициативной группы родителей детей с фенилкетонурией. С 2021года является членом правления региональной общественной организации помощи людям с фенилкетонурией в городе Москве "Жизнь с ФКУ".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Функционал </w:t>
            </w:r>
            <w:r>
              <w:rPr>
                <w:rFonts w:ascii="Times New Roman" w:hAnsi="Times New Roman"/>
                <w:lang w:eastAsia="ru-RU" w:bidi="ar-SA"/>
              </w:rPr>
              <w:t>IT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специалиста проекта: информационное освещение по проекту, администрирование баз данных, работа с информационными системами.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Интервьюер проекта 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 w:eastAsia="ru-RU" w:bidi="ar-SA"/>
              </w:rPr>
              <w:t>Ефимова Олеся Андреевна 03.03.1980 г.р. Образование высшее экономическое, Российская Академия государственной службы при Президенте РФ (Владимирский филиал), специальность - менеджер.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Работала кассиром, менеджером, бухгалтером, старшим налоговым инспектором. С 2016 года воспитывает ребенка с фенилкетонурией. С 2020 года является членом инициативной группы родителей детей с фенилкетонурией. В настоящее время является ревизором региональной общественной организации помощи людям с фенилкетонурией в городе Москве "Жизнь с ФКУ".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Функционал интервьюера проекта: проведение опроса целевой аудитории,</w:t>
            </w:r>
            <w:r>
              <w:rPr>
                <w:rFonts w:ascii="Times New Roman" w:hAnsi="Times New Roman"/>
                <w:lang w:val="ru-RU"/>
              </w:rPr>
              <w:t xml:space="preserve"> подбор и общение с респондентами, передача материала и анкет в бумажном или электронном виде.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Редактор проекта - 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 w:eastAsia="ru-RU" w:bidi="ar-SA"/>
              </w:rPr>
              <w:t>одопьянова Виктория Александровна, 10.10.1983 года рождения.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Образование - высшее. В 2005 году окончила Московский Государственный Горный университет.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Специальность - инженер. 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Работала менеджером, ведущим специалистом, экономистом, инженером.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2006 года воспитывает ребенка с фенилкетонурией.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2010 года является членом инициативной группы родителей детей с фенилкетонурией.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В настоящее время работает в ГКУ ЦЗН в должности заместителя </w:t>
            </w:r>
            <w:r>
              <w:rPr>
                <w:rFonts w:ascii="Times New Roman" w:hAnsi="Times New Roman"/>
                <w:lang w:val="ru-RU" w:eastAsia="ru-RU" w:bidi="ar-SA"/>
              </w:rPr>
              <w:lastRenderedPageBreak/>
              <w:t>начальника ОМТС. С 2020 года является председателем региональной общественной организации помощи людям с фенилкетонурией в городе Москве "Жизнь с ФКУ. С 2021 года является председателем правления Всероссийского общества по фенилкетонурии.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Награждена Почетной грамотой Департамента труда и социальной защиты населения города Москвы за многолетний добросовестный труд в отрасли труда и социальной защиты населения города Москвы.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Функционал редактора проекта: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 w:eastAsia="ru-RU" w:bidi="ar-SA"/>
              </w:rPr>
              <w:t>осуществляет редактирование выпускаемой методической литературы и информационных материалов, принимает участие в решении вопросов, связанных с художественным и техническим оформлением выпускаемых изданий, работа с типографиями, отслеживает исполнение по выпуску и качеству печатного материла.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eastAsia="ru-RU" w:bidi="ar-SA"/>
              </w:rPr>
              <w:t>PR</w:t>
            </w:r>
            <w:r>
              <w:rPr>
                <w:rFonts w:ascii="Times New Roman" w:hAnsi="Times New Roman"/>
                <w:b/>
                <w:lang w:val="ru-RU" w:eastAsia="ru-RU" w:bidi="ar-SA"/>
              </w:rPr>
              <w:t xml:space="preserve"> менеджер проекта -</w:t>
            </w:r>
            <w:r>
              <w:rPr>
                <w:rFonts w:ascii="Times New Roman" w:hAnsi="Times New Roman"/>
                <w:lang w:val="ru-RU"/>
              </w:rPr>
              <w:t xml:space="preserve"> Орлова Евгения Юрьевна </w:t>
            </w:r>
            <w:r>
              <w:rPr>
                <w:rFonts w:ascii="Times New Roman" w:hAnsi="Times New Roman"/>
                <w:lang w:val="ru-RU" w:eastAsia="ru-RU" w:bidi="ar-SA"/>
              </w:rPr>
              <w:t>13.01.1989г.р. Воспитывает ребёнка с фенилкетонурией.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Образование высшее, Российская Международная Академия Туризма (РМАТ), специальность управление персоналом. Окончила курсы туристского агента, проф. переподготовки.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2009 года работала помощником генерального директора в музее «Галерея Анастасии Чижовой», где неоднократно совместно с партнёрами музея участвовала в благотворительной деятельности. 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 2020 года является членом правления региональной общественной организации помощи людям с фенилкетонурией в городе Москве «Жизнь с ФКУ».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Функционал </w:t>
            </w:r>
            <w:r>
              <w:rPr>
                <w:rFonts w:ascii="Times New Roman" w:hAnsi="Times New Roman"/>
                <w:lang w:eastAsia="ru-RU" w:bidi="ar-SA"/>
              </w:rPr>
              <w:t>PR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менеджера проекта: разработка и реализация </w:t>
            </w:r>
            <w:r>
              <w:rPr>
                <w:rFonts w:ascii="Times New Roman" w:hAnsi="Times New Roman"/>
                <w:lang w:eastAsia="ru-RU" w:bidi="ar-SA"/>
              </w:rPr>
              <w:t>PR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стратегии проекта, организация и проведение связей с общественностью, работа с представителями НКО сообществ по фенилкетонурии, сотрудничество с мед.генетическими отделениями.</w:t>
            </w:r>
          </w:p>
        </w:tc>
      </w:tr>
      <w:tr w:rsidR="009A19B8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9A19B8">
        <w:trPr>
          <w:trHeight w:val="2585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1.ГБУЗ Морозовская детская городская клиническая больница ДЗМ,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2.ГБУЗ Морозовская ДГКБ ДЗМ, медико-генетическое отделение,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3.Импортер </w:t>
            </w:r>
            <w:r>
              <w:rPr>
                <w:rFonts w:ascii="Times New Roman" w:hAnsi="Times New Roman"/>
              </w:rPr>
              <w:t>MD</w:t>
            </w:r>
            <w:r>
              <w:rPr>
                <w:rFonts w:ascii="Times New Roman" w:hAnsi="Times New Roman"/>
                <w:lang w:val="ru-RU"/>
              </w:rPr>
              <w:t xml:space="preserve"> мил ФКУ на территории РФ ООО «Сигма-логистик»,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4.ООО «Диетика»</w:t>
            </w:r>
          </w:p>
          <w:p w:rsidR="009A19B8" w:rsidRDefault="00224D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</w:tr>
      <w:tr w:rsidR="009A19B8">
        <w:trPr>
          <w:trHeight w:val="343"/>
        </w:trPr>
        <w:tc>
          <w:tcPr>
            <w:tcW w:w="9640" w:type="dxa"/>
            <w:gridSpan w:val="6"/>
            <w:shd w:val="clear" w:color="auto" w:fill="D9D9D9"/>
          </w:tcPr>
          <w:p w:rsidR="009A19B8" w:rsidRDefault="00224D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224D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9A19B8" w:rsidRDefault="00224D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224D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224D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9A19B8">
        <w:trPr>
          <w:trHeight w:val="230"/>
        </w:trPr>
        <w:tc>
          <w:tcPr>
            <w:tcW w:w="2269" w:type="dxa"/>
            <w:shd w:val="clear" w:color="auto" w:fill="D9D9D9"/>
          </w:tcPr>
          <w:p w:rsidR="009A19B8" w:rsidRDefault="009A19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A19B8" w:rsidRDefault="009A19B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A19B8" w:rsidRDefault="009A19B8">
      <w:pPr>
        <w:pStyle w:val="a3"/>
        <w:ind w:right="469"/>
        <w:rPr>
          <w:color w:val="333333"/>
          <w:w w:val="104"/>
        </w:rPr>
      </w:pPr>
    </w:p>
    <w:p w:rsidR="009A19B8" w:rsidRDefault="009A19B8">
      <w:pPr>
        <w:adjustRightInd w:val="0"/>
        <w:jc w:val="both"/>
        <w:rPr>
          <w:rFonts w:ascii="Times New Roman" w:hAnsi="Times New Roman"/>
          <w:color w:val="333333"/>
          <w:w w:val="104"/>
        </w:rPr>
      </w:pPr>
    </w:p>
    <w:p w:rsidR="009A19B8" w:rsidRDefault="009A19B8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9A19B8" w:rsidRDefault="009A19B8">
      <w:pPr>
        <w:spacing w:before="1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A19B8" w:rsidRDefault="009A19B8"/>
    <w:sectPr w:rsidR="009A1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276" w:left="993" w:header="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7513" w:rsidRDefault="00B27513">
      <w:r>
        <w:separator/>
      </w:r>
    </w:p>
  </w:endnote>
  <w:endnote w:type="continuationSeparator" w:id="0">
    <w:p w:rsidR="00B27513" w:rsidRDefault="00B2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9B8" w:rsidRDefault="009A19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9B8" w:rsidRDefault="00224DDD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>Проект «Организация пациентов: защита, сопровождение, развитие»</w:t>
    </w:r>
  </w:p>
  <w:p w:rsidR="009A19B8" w:rsidRDefault="00224DDD">
    <w:pPr>
      <w:pStyle w:val="1"/>
      <w:jc w:val="center"/>
      <w:rPr>
        <w:rFonts w:eastAsia="DejaVu Sans" w:cs="DejaVu Sans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>реализуется Всероссийским союзом общественных объединений пациентов</w:t>
    </w:r>
    <w:r>
      <w:rPr>
        <w:rFonts w:eastAsia="DejaVu Sans" w:cs="DejaVu Sans"/>
        <w:lang w:val="ru-RU" w:bidi="hi-IN"/>
      </w:rPr>
      <w:t xml:space="preserve"> </w:t>
    </w:r>
  </w:p>
  <w:p w:rsidR="009A19B8" w:rsidRDefault="00224DDD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9A19B8" w:rsidRDefault="00224DDD">
    <w:pPr>
      <w:pStyle w:val="1"/>
      <w:jc w:val="center"/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 xml:space="preserve">предоставленного Фондом президентских грантов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9B8" w:rsidRDefault="00224DDD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>Проект «Организация пациентов: защита, сопровождение, развитие»</w:t>
    </w:r>
  </w:p>
  <w:p w:rsidR="009A19B8" w:rsidRDefault="00224DDD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 xml:space="preserve">реализуется Всероссийским союзом общественных объединений пациентов </w:t>
    </w:r>
  </w:p>
  <w:p w:rsidR="009A19B8" w:rsidRDefault="00224DDD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9A19B8" w:rsidRDefault="00224DDD">
    <w:pPr>
      <w:pStyle w:val="1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  <w:t xml:space="preserve">предоставленного Фондом президентских 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7513" w:rsidRDefault="00B27513">
      <w:r>
        <w:separator/>
      </w:r>
    </w:p>
  </w:footnote>
  <w:footnote w:type="continuationSeparator" w:id="0">
    <w:p w:rsidR="00B27513" w:rsidRDefault="00B2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9B8" w:rsidRDefault="009A19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9B8" w:rsidRDefault="009A19B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19B8" w:rsidRDefault="009A19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8F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0000004"/>
    <w:multiLevelType w:val="hybridMultilevel"/>
    <w:tmpl w:val="71B233BA"/>
    <w:lvl w:ilvl="0" w:tplc="C1F0C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610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91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00CB9"/>
    <w:multiLevelType w:val="hybridMultilevel"/>
    <w:tmpl w:val="83B424B6"/>
    <w:lvl w:ilvl="0" w:tplc="3CF4E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20B4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14869"/>
    <w:multiLevelType w:val="hybridMultilevel"/>
    <w:tmpl w:val="14EA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9B8"/>
    <w:rsid w:val="000B7397"/>
    <w:rsid w:val="0016716C"/>
    <w:rsid w:val="00224DDD"/>
    <w:rsid w:val="004026BD"/>
    <w:rsid w:val="00787220"/>
    <w:rsid w:val="009A19B8"/>
    <w:rsid w:val="00B27513"/>
    <w:rsid w:val="00B75061"/>
    <w:rsid w:val="00E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A1A3"/>
  <w15:docId w15:val="{52228296-2456-4DB0-811F-7E264665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character" w:customStyle="1" w:styleId="a4">
    <w:name w:val="Основной текст Знак"/>
    <w:basedOn w:val="a0"/>
    <w:link w:val="a3"/>
    <w:rPr>
      <w:rFonts w:ascii="Times New Roman" w:eastAsia="Calibri" w:hAnsi="Times New Roman" w:cs="Times New Roman"/>
      <w:b/>
      <w:sz w:val="32"/>
      <w:szCs w:val="20"/>
      <w:lang w:val="en-US" w:eastAsia="zh-CN"/>
    </w:rPr>
  </w:style>
  <w:style w:type="paragraph" w:customStyle="1" w:styleId="1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10">
    <w:name w:val="Верхний колонтитул Знак1"/>
    <w:basedOn w:val="a0"/>
    <w:link w:val="a6"/>
    <w:uiPriority w:val="99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a8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11">
    <w:name w:val="Нижний колонтитул Знак1"/>
    <w:basedOn w:val="a0"/>
    <w:link w:val="a8"/>
    <w:uiPriority w:val="99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wmi-callto">
    <w:name w:val="wmi-callto"/>
    <w:basedOn w:val="a0"/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4406-03D7-45F3-B006-3F4E4DE1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User001</cp:lastModifiedBy>
  <cp:revision>6</cp:revision>
  <dcterms:created xsi:type="dcterms:W3CDTF">2021-10-20T17:15:00Z</dcterms:created>
  <dcterms:modified xsi:type="dcterms:W3CDTF">2021-12-08T10:23:00Z</dcterms:modified>
</cp:coreProperties>
</file>